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7D56C7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</w:t>
            </w:r>
            <w:r w:rsidR="00E412E7">
              <w:rPr>
                <w:sz w:val="20"/>
                <w:szCs w:val="20"/>
              </w:rPr>
              <w:t>ответствующий (текущий) год 2024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</w:t>
            </w:r>
            <w:r w:rsidR="007D56C7">
              <w:rPr>
                <w:sz w:val="20"/>
                <w:szCs w:val="20"/>
              </w:rPr>
              <w:t>ервый год планового периода 2025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7D56C7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7D56C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2021</w:t>
            </w:r>
            <w:r w:rsidR="00C13C92"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7D56C7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2022</w:t>
            </w:r>
            <w:r w:rsidR="00C13C92"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597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r w:rsidR="001F0673">
              <w:t>Песоченского</w:t>
            </w:r>
            <w:r>
              <w:t xml:space="preserve"> сельского поселения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B50718" w:rsidRDefault="007D56C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9B684B">
              <w:t>,2</w:t>
            </w:r>
          </w:p>
        </w:tc>
        <w:tc>
          <w:tcPr>
            <w:tcW w:w="993" w:type="dxa"/>
          </w:tcPr>
          <w:p w:rsidR="00B50718" w:rsidRDefault="007D56C7" w:rsidP="00960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1,04</w:t>
            </w:r>
          </w:p>
        </w:tc>
        <w:tc>
          <w:tcPr>
            <w:tcW w:w="2125" w:type="dxa"/>
          </w:tcPr>
          <w:p w:rsidR="00B50718" w:rsidRDefault="00E412E7" w:rsidP="00960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2,66</w:t>
            </w:r>
          </w:p>
        </w:tc>
        <w:tc>
          <w:tcPr>
            <w:tcW w:w="1985" w:type="dxa"/>
          </w:tcPr>
          <w:p w:rsidR="00B50718" w:rsidRDefault="00E412E7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2,9</w:t>
            </w:r>
          </w:p>
        </w:tc>
        <w:tc>
          <w:tcPr>
            <w:tcW w:w="1275" w:type="dxa"/>
          </w:tcPr>
          <w:p w:rsidR="00B50718" w:rsidRDefault="00E412E7" w:rsidP="00597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5,28</w:t>
            </w:r>
          </w:p>
        </w:tc>
        <w:tc>
          <w:tcPr>
            <w:tcW w:w="2268" w:type="dxa"/>
          </w:tcPr>
          <w:p w:rsidR="00B50718" w:rsidRDefault="00E9135D" w:rsidP="002A4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56,62</w:t>
            </w:r>
          </w:p>
        </w:tc>
      </w:tr>
      <w:tr w:rsidR="00B50718" w:rsidTr="00B50718"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2835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Благоустройство территории поселения, создание социально-благоприятной среды</w:t>
            </w:r>
            <w:r w:rsidR="00A33863">
              <w:t>, в том числе</w:t>
            </w:r>
          </w:p>
        </w:tc>
        <w:tc>
          <w:tcPr>
            <w:tcW w:w="1134" w:type="dxa"/>
          </w:tcPr>
          <w:p w:rsidR="00B50718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7D56C7" w:rsidRDefault="007D56C7" w:rsidP="004B6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107,6</w:t>
            </w:r>
          </w:p>
        </w:tc>
        <w:tc>
          <w:tcPr>
            <w:tcW w:w="993" w:type="dxa"/>
          </w:tcPr>
          <w:p w:rsidR="00B50718" w:rsidRDefault="007D56C7" w:rsidP="007D5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112,1</w:t>
            </w:r>
          </w:p>
        </w:tc>
        <w:tc>
          <w:tcPr>
            <w:tcW w:w="2125" w:type="dxa"/>
          </w:tcPr>
          <w:p w:rsidR="00B50718" w:rsidRDefault="00E412E7" w:rsidP="00F21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105,0</w:t>
            </w:r>
          </w:p>
        </w:tc>
        <w:tc>
          <w:tcPr>
            <w:tcW w:w="1985" w:type="dxa"/>
          </w:tcPr>
          <w:p w:rsidR="00B50718" w:rsidRDefault="00E412E7" w:rsidP="009B6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101,6</w:t>
            </w:r>
          </w:p>
        </w:tc>
        <w:tc>
          <w:tcPr>
            <w:tcW w:w="1275" w:type="dxa"/>
          </w:tcPr>
          <w:p w:rsidR="00B50718" w:rsidRDefault="009D5D83" w:rsidP="00E41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74,51</w:t>
            </w:r>
          </w:p>
        </w:tc>
        <w:tc>
          <w:tcPr>
            <w:tcW w:w="2268" w:type="dxa"/>
          </w:tcPr>
          <w:p w:rsidR="00B50718" w:rsidRDefault="009D5D83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740,4</w:t>
            </w:r>
            <w:bookmarkStart w:id="0" w:name="_GoBack"/>
            <w:bookmarkEnd w:id="0"/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8D1DDB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8D1DDB">
              <w:rPr>
                <w:rFonts w:eastAsia="SimSun"/>
                <w:bCs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8D1DD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8D1DDB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8D1DDB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D1DDB">
              <w:t>0</w:t>
            </w:r>
          </w:p>
        </w:tc>
        <w:tc>
          <w:tcPr>
            <w:tcW w:w="993" w:type="dxa"/>
          </w:tcPr>
          <w:p w:rsidR="00A33863" w:rsidRPr="008D1DDB" w:rsidRDefault="0059761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D1DDB">
              <w:t>0</w:t>
            </w:r>
          </w:p>
        </w:tc>
        <w:tc>
          <w:tcPr>
            <w:tcW w:w="2125" w:type="dxa"/>
          </w:tcPr>
          <w:p w:rsidR="00A33863" w:rsidRPr="008D1DDB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D1DDB">
              <w:t>0</w:t>
            </w:r>
          </w:p>
        </w:tc>
        <w:tc>
          <w:tcPr>
            <w:tcW w:w="1985" w:type="dxa"/>
          </w:tcPr>
          <w:p w:rsidR="00A33863" w:rsidRPr="008D1DDB" w:rsidRDefault="0059501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A33863" w:rsidRPr="008D1DDB" w:rsidRDefault="00595019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</w:tcPr>
          <w:p w:rsidR="00A33863" w:rsidRPr="008D1DDB" w:rsidRDefault="00595019" w:rsidP="00595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0</w:t>
            </w:r>
          </w:p>
        </w:tc>
      </w:tr>
      <w:tr w:rsidR="00A33863" w:rsidRPr="00A33863" w:rsidTr="00B50718">
        <w:tc>
          <w:tcPr>
            <w:tcW w:w="675" w:type="dxa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8D1DDB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kern w:val="2"/>
                <w:lang w:eastAsia="ar-SA"/>
              </w:rPr>
            </w:pPr>
            <w:r w:rsidRPr="008D1DDB">
              <w:rPr>
                <w:rFonts w:eastAsia="SimSun"/>
                <w:bCs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8D1DD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</w:p>
          <w:p w:rsidR="00A33863" w:rsidRPr="008D1DD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r w:rsidRPr="008D1DDB">
              <w:rPr>
                <w:rFonts w:eastAsia="SimSun"/>
                <w:bCs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8D1DDB" w:rsidRDefault="00CF64B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A33863" w:rsidRPr="008D1DDB" w:rsidRDefault="00CF64B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25" w:type="dxa"/>
          </w:tcPr>
          <w:p w:rsidR="00A33863" w:rsidRPr="008D1DDB" w:rsidRDefault="00CF64B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33863" w:rsidRPr="008D1DDB" w:rsidRDefault="00CF64B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A33863" w:rsidRPr="008D1DDB" w:rsidRDefault="00CF64B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A33863" w:rsidRPr="008D1DDB" w:rsidRDefault="00CF64B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 w:val="restart"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8D1DDB" w:rsidRDefault="00A33863" w:rsidP="00A33863">
            <w:r w:rsidRPr="008D1DDB"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8D1DD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proofErr w:type="spellStart"/>
            <w:r w:rsidRPr="008D1DDB">
              <w:t>шт</w:t>
            </w:r>
            <w:proofErr w:type="spellEnd"/>
          </w:p>
        </w:tc>
        <w:tc>
          <w:tcPr>
            <w:tcW w:w="993" w:type="dxa"/>
          </w:tcPr>
          <w:p w:rsidR="00A33863" w:rsidRPr="008D1DDB" w:rsidRDefault="00CF64B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A33863" w:rsidRPr="008D1DDB" w:rsidRDefault="00CF64B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125" w:type="dxa"/>
          </w:tcPr>
          <w:p w:rsidR="00A33863" w:rsidRPr="008D1DDB" w:rsidRDefault="00E412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A33863" w:rsidRPr="008D1DDB" w:rsidRDefault="00E1768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A33863" w:rsidRPr="008D1DDB" w:rsidRDefault="00E1768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A33863" w:rsidRPr="008D1DDB" w:rsidRDefault="00E1768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A33863" w:rsidRPr="00A33863" w:rsidTr="00A33863">
        <w:trPr>
          <w:trHeight w:val="560"/>
        </w:trPr>
        <w:tc>
          <w:tcPr>
            <w:tcW w:w="675" w:type="dxa"/>
            <w:vMerge/>
          </w:tcPr>
          <w:p w:rsidR="00A33863" w:rsidRPr="00A33863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8D1DDB" w:rsidRDefault="00A33863" w:rsidP="00A33863">
            <w:r w:rsidRPr="008D1DDB"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8D1DDB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kern w:val="2"/>
                <w:lang w:eastAsia="ar-SA"/>
              </w:rPr>
            </w:pPr>
            <w:proofErr w:type="spellStart"/>
            <w:r w:rsidRPr="008D1DDB">
              <w:t>шт</w:t>
            </w:r>
            <w:proofErr w:type="spellEnd"/>
          </w:p>
        </w:tc>
        <w:tc>
          <w:tcPr>
            <w:tcW w:w="993" w:type="dxa"/>
          </w:tcPr>
          <w:p w:rsidR="00A33863" w:rsidRPr="008D1DDB" w:rsidRDefault="008D1DDB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D1DDB">
              <w:t>6</w:t>
            </w:r>
          </w:p>
        </w:tc>
        <w:tc>
          <w:tcPr>
            <w:tcW w:w="993" w:type="dxa"/>
          </w:tcPr>
          <w:p w:rsidR="00A33863" w:rsidRPr="008D1DDB" w:rsidRDefault="007D56C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125" w:type="dxa"/>
          </w:tcPr>
          <w:p w:rsidR="00A33863" w:rsidRPr="008D1DDB" w:rsidRDefault="00F2107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A33863" w:rsidRPr="008D1DDB" w:rsidRDefault="00E412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A33863" w:rsidRPr="008D1DDB" w:rsidRDefault="00E412E7" w:rsidP="00E41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2268" w:type="dxa"/>
          </w:tcPr>
          <w:p w:rsidR="00A33863" w:rsidRPr="008D1DDB" w:rsidRDefault="00E412E7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lastRenderedPageBreak/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r w:rsidRPr="004A71C4">
        <w:rPr>
          <w:sz w:val="24"/>
          <w:lang w:val="en-US"/>
        </w:rPr>
        <w:t>Od</w:t>
      </w:r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</w:t>
      </w:r>
      <w:proofErr w:type="gramStart"/>
      <w:r w:rsidRPr="004A71C4">
        <w:rPr>
          <w:sz w:val="24"/>
        </w:rPr>
        <w:t>. .</w:t>
      </w:r>
      <w:proofErr w:type="gramEnd"/>
      <w:r w:rsidRPr="004A71C4">
        <w:rPr>
          <w:sz w:val="24"/>
        </w:rPr>
        <w:t xml:space="preserve">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Od</w:t>
      </w:r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A33863" w:rsidRPr="004A71C4" w:rsidRDefault="00A33863" w:rsidP="004A71C4">
      <w:pPr>
        <w:jc w:val="both"/>
      </w:pPr>
    </w:p>
    <w:p w:rsidR="00FC1398" w:rsidRPr="00FC1398" w:rsidRDefault="00FC1398" w:rsidP="00F21078">
      <w:pPr>
        <w:ind w:left="284"/>
        <w:jc w:val="both"/>
      </w:pPr>
      <w:r w:rsidRPr="00FC1398">
        <w:t xml:space="preserve">Расчет: </w:t>
      </w:r>
      <w:r w:rsidR="00F21078">
        <w:t xml:space="preserve"> </w:t>
      </w:r>
    </w:p>
    <w:p w:rsidR="00CD69A4" w:rsidRDefault="00CD69A4" w:rsidP="00FC1398">
      <w:pPr>
        <w:ind w:left="284"/>
        <w:jc w:val="both"/>
      </w:pPr>
      <w:r>
        <w:t>2021г</w:t>
      </w:r>
      <w:r w:rsidR="00884A53">
        <w:t xml:space="preserve"> (499,5-506) /506</w:t>
      </w:r>
      <w:r w:rsidR="001D09F3">
        <w:t>*</w:t>
      </w:r>
      <w:r>
        <w:t xml:space="preserve"> 10</w:t>
      </w:r>
      <w:r w:rsidR="00884A53">
        <w:t>0% =1,2</w:t>
      </w:r>
    </w:p>
    <w:p w:rsidR="00CD69A4" w:rsidRDefault="00CD69A4" w:rsidP="00FC1398">
      <w:pPr>
        <w:ind w:left="284"/>
        <w:jc w:val="both"/>
      </w:pPr>
      <w:r>
        <w:t>2022г (</w:t>
      </w:r>
      <w:r w:rsidR="00884A53">
        <w:t>575,9-570) /570</w:t>
      </w:r>
      <w:r w:rsidR="001D09F3">
        <w:t xml:space="preserve"> *100% =</w:t>
      </w:r>
      <w:r w:rsidR="00040E36">
        <w:t xml:space="preserve"> 1,04</w:t>
      </w:r>
    </w:p>
    <w:p w:rsidR="001D09F3" w:rsidRDefault="00884A53" w:rsidP="00FC1398">
      <w:pPr>
        <w:ind w:left="284"/>
        <w:jc w:val="both"/>
      </w:pPr>
      <w:r>
        <w:t>2023г (605,7-590) /590 *100% = 2,66</w:t>
      </w:r>
      <w:r w:rsidR="005F5302">
        <w:t xml:space="preserve"> </w:t>
      </w:r>
    </w:p>
    <w:p w:rsidR="005F5302" w:rsidRDefault="0056769E" w:rsidP="00FC1398">
      <w:pPr>
        <w:ind w:left="284"/>
        <w:jc w:val="both"/>
      </w:pPr>
      <w:r>
        <w:t>2024</w:t>
      </w:r>
      <w:r w:rsidR="00884A53">
        <w:t>г (617,4-600,0)/600,0</w:t>
      </w:r>
      <w:r w:rsidR="005F5302">
        <w:t>*100</w:t>
      </w:r>
      <w:r w:rsidR="00884A53">
        <w:t xml:space="preserve">%=2,9 </w:t>
      </w:r>
    </w:p>
    <w:p w:rsidR="00884A53" w:rsidRDefault="0056769E" w:rsidP="00FC1398">
      <w:pPr>
        <w:ind w:left="284"/>
        <w:jc w:val="both"/>
      </w:pPr>
      <w:r>
        <w:t>2025</w:t>
      </w:r>
      <w:proofErr w:type="gramStart"/>
      <w:r w:rsidR="00884A53">
        <w:t>г.( 631</w:t>
      </w:r>
      <w:proofErr w:type="gramEnd"/>
      <w:r w:rsidR="00884A53">
        <w:t>,7-600,0)/600,0 * 100%=5,28</w:t>
      </w:r>
      <w:r w:rsidR="00E412E7">
        <w:t xml:space="preserve"> </w:t>
      </w:r>
    </w:p>
    <w:p w:rsidR="00E412E7" w:rsidRPr="00FC1398" w:rsidRDefault="00E412E7" w:rsidP="00FC1398">
      <w:pPr>
        <w:ind w:left="284"/>
        <w:jc w:val="both"/>
      </w:pPr>
      <w:r>
        <w:t>2026г. (</w:t>
      </w:r>
      <w:r w:rsidR="00E9135D">
        <w:t>649,6-1147,2)/1147,2*100=56,62</w:t>
      </w:r>
    </w:p>
    <w:p w:rsidR="00FC1398" w:rsidRPr="00FC1398" w:rsidRDefault="00FC1398" w:rsidP="00FC1398">
      <w:pPr>
        <w:ind w:left="284"/>
        <w:jc w:val="both"/>
      </w:pPr>
    </w:p>
    <w:p w:rsidR="00FC1398" w:rsidRPr="00FC1398" w:rsidRDefault="00FC1398" w:rsidP="00FC1398">
      <w:pPr>
        <w:ind w:left="284"/>
        <w:jc w:val="both"/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  <w:r w:rsidR="00C9585E">
        <w:rPr>
          <w:sz w:val="24"/>
        </w:rPr>
        <w:t xml:space="preserve">                                 численность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proofErr w:type="gramStart"/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</w:t>
      </w:r>
      <w:proofErr w:type="gramEnd"/>
      <w:r w:rsidRPr="004A71C4">
        <w:rPr>
          <w:sz w:val="24"/>
        </w:rPr>
        <w:t xml:space="preserve">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  <w:r w:rsidR="00C9585E">
        <w:rPr>
          <w:sz w:val="24"/>
        </w:rPr>
        <w:t xml:space="preserve">                     </w:t>
      </w:r>
      <w:r w:rsidR="00DB7D27">
        <w:rPr>
          <w:sz w:val="24"/>
        </w:rPr>
        <w:t xml:space="preserve">       </w:t>
      </w:r>
      <w:r w:rsidR="00E9135D">
        <w:rPr>
          <w:sz w:val="24"/>
        </w:rPr>
        <w:t xml:space="preserve"> </w:t>
      </w:r>
      <w:r w:rsidR="001D09F3">
        <w:rPr>
          <w:sz w:val="24"/>
        </w:rPr>
        <w:t>, 2021г.-862ч, 2022г.-853</w:t>
      </w:r>
      <w:r w:rsidR="00C9585E">
        <w:rPr>
          <w:sz w:val="24"/>
        </w:rPr>
        <w:t>ч</w:t>
      </w:r>
      <w:r w:rsidR="001D09F3">
        <w:rPr>
          <w:sz w:val="24"/>
        </w:rPr>
        <w:t>,2023г 845</w:t>
      </w:r>
      <w:r w:rsidR="00DB7D27">
        <w:rPr>
          <w:sz w:val="24"/>
        </w:rPr>
        <w:t xml:space="preserve">ч </w:t>
      </w:r>
      <w:r w:rsidR="001D09F3">
        <w:rPr>
          <w:sz w:val="24"/>
        </w:rPr>
        <w:t>,</w:t>
      </w:r>
      <w:r w:rsidR="00DB7D27">
        <w:rPr>
          <w:sz w:val="24"/>
        </w:rPr>
        <w:t>2024г-836ч.</w:t>
      </w:r>
      <w:r w:rsidR="00E9135D">
        <w:rPr>
          <w:sz w:val="24"/>
        </w:rPr>
        <w:t>2025г=965ч. 2026г.=956ч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  /</w:t>
      </w:r>
      <w:proofErr w:type="gramEnd"/>
      <w:r w:rsidRPr="004A71C4">
        <w:rPr>
          <w:sz w:val="24"/>
        </w:rPr>
        <w:t xml:space="preserve">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О1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О2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Ч1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Ч2 –численность жителей муниципального образования в отчетном году;</w:t>
      </w:r>
    </w:p>
    <w:p w:rsidR="00C9585E" w:rsidRDefault="00C9585E" w:rsidP="004A71C4">
      <w:pPr>
        <w:pStyle w:val="aa"/>
        <w:jc w:val="both"/>
        <w:rPr>
          <w:sz w:val="24"/>
        </w:rPr>
      </w:pP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-должен быть не менее 1%.</w:t>
      </w:r>
    </w:p>
    <w:p w:rsidR="00C9585E" w:rsidRDefault="00C9585E" w:rsidP="004A71C4">
      <w:pPr>
        <w:pStyle w:val="aa"/>
        <w:jc w:val="both"/>
        <w:rPr>
          <w:sz w:val="24"/>
        </w:rPr>
      </w:pP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lastRenderedPageBreak/>
        <w:t xml:space="preserve">Объем финансовых </w:t>
      </w:r>
      <w:proofErr w:type="gramStart"/>
      <w:r w:rsidRPr="004A71C4">
        <w:rPr>
          <w:sz w:val="24"/>
        </w:rPr>
        <w:t>вложений  определяется</w:t>
      </w:r>
      <w:proofErr w:type="gramEnd"/>
      <w:r w:rsidRPr="004A71C4">
        <w:rPr>
          <w:sz w:val="24"/>
        </w:rPr>
        <w:t xml:space="preserve"> на основании  отчета об исполнении бюджета сельского поселения за соответствующий период . Численности населения -.данные статистической отчетности по состоянию на 01 января ежегодно.</w:t>
      </w:r>
    </w:p>
    <w:p w:rsidR="00C9585E" w:rsidRDefault="00C9585E"/>
    <w:p w:rsidR="00C9585E" w:rsidRDefault="00C9585E" w:rsidP="00C9585E">
      <w:pPr>
        <w:ind w:firstLine="708"/>
      </w:pPr>
    </w:p>
    <w:p w:rsidR="00C9585E" w:rsidRDefault="00C9585E" w:rsidP="00C9585E">
      <w:pPr>
        <w:ind w:firstLine="708"/>
      </w:pPr>
    </w:p>
    <w:p w:rsidR="00C9585E" w:rsidRDefault="00C9585E" w:rsidP="00C9585E">
      <w:pPr>
        <w:ind w:firstLine="708"/>
      </w:pPr>
      <w:r>
        <w:t>Расчет:</w:t>
      </w:r>
    </w:p>
    <w:p w:rsidR="00C9585E" w:rsidRDefault="00C9585E" w:rsidP="00C9585E"/>
    <w:p w:rsidR="002C2167" w:rsidRDefault="00884A53" w:rsidP="00C9585E">
      <w:pPr>
        <w:ind w:firstLine="708"/>
      </w:pPr>
      <w:r>
        <w:t>2021г 126,4/124,4</w:t>
      </w:r>
    </w:p>
    <w:p w:rsidR="002C2167" w:rsidRDefault="005F5302" w:rsidP="00C9585E">
      <w:pPr>
        <w:ind w:firstLine="708"/>
      </w:pPr>
      <w:r>
        <w:t xml:space="preserve">    -</w:t>
      </w:r>
      <w:r w:rsidR="00884A53">
        <w:t>--------------------*100%=107,6</w:t>
      </w:r>
    </w:p>
    <w:p w:rsidR="005F5302" w:rsidRDefault="00884A53" w:rsidP="00C9585E">
      <w:pPr>
        <w:ind w:firstLine="708"/>
      </w:pPr>
      <w:r>
        <w:t xml:space="preserve">             862/913</w:t>
      </w:r>
      <w:r w:rsidR="005F5302">
        <w:t xml:space="preserve"> </w:t>
      </w:r>
      <w:r>
        <w:t xml:space="preserve"> </w:t>
      </w:r>
    </w:p>
    <w:p w:rsidR="00884A53" w:rsidRDefault="00884A53" w:rsidP="00C9585E">
      <w:pPr>
        <w:ind w:firstLine="708"/>
      </w:pPr>
    </w:p>
    <w:p w:rsidR="005F5302" w:rsidRDefault="00884A53" w:rsidP="00C9585E">
      <w:pPr>
        <w:ind w:firstLine="708"/>
      </w:pPr>
      <w:r>
        <w:t>2022г     223,3/204,8</w:t>
      </w:r>
      <w:r w:rsidR="005F5302">
        <w:t xml:space="preserve"> </w:t>
      </w:r>
    </w:p>
    <w:p w:rsidR="005F5302" w:rsidRDefault="005F5302" w:rsidP="00C9585E">
      <w:pPr>
        <w:ind w:firstLine="708"/>
      </w:pPr>
      <w:r>
        <w:t xml:space="preserve">              </w:t>
      </w:r>
      <w:r w:rsidR="00884A53">
        <w:t xml:space="preserve"> -------------------*100%=112,1</w:t>
      </w:r>
      <w:r>
        <w:t xml:space="preserve"> </w:t>
      </w:r>
    </w:p>
    <w:p w:rsidR="005F5302" w:rsidRDefault="00884A53" w:rsidP="00C9585E">
      <w:pPr>
        <w:ind w:firstLine="708"/>
      </w:pPr>
      <w:r>
        <w:t xml:space="preserve">                  838</w:t>
      </w:r>
      <w:r w:rsidR="005F5302">
        <w:t xml:space="preserve">/862 </w:t>
      </w:r>
      <w:r>
        <w:t xml:space="preserve"> </w:t>
      </w:r>
    </w:p>
    <w:p w:rsidR="00884A53" w:rsidRDefault="00884A53" w:rsidP="00C9585E">
      <w:pPr>
        <w:ind w:firstLine="708"/>
      </w:pPr>
    </w:p>
    <w:p w:rsidR="005F5302" w:rsidRDefault="00884A53" w:rsidP="00C9585E">
      <w:pPr>
        <w:ind w:firstLine="708"/>
      </w:pPr>
      <w:r>
        <w:t>2</w:t>
      </w:r>
      <w:r w:rsidR="009B684B">
        <w:t>023 г.   169,8/169</w:t>
      </w:r>
    </w:p>
    <w:p w:rsidR="005F5302" w:rsidRDefault="005F5302" w:rsidP="00C9585E">
      <w:pPr>
        <w:ind w:firstLine="708"/>
      </w:pPr>
      <w:r>
        <w:t xml:space="preserve">     </w:t>
      </w:r>
      <w:r w:rsidR="00884A53">
        <w:t xml:space="preserve">         -------------</w:t>
      </w:r>
      <w:r w:rsidR="009B684B">
        <w:t>*100%=105,0</w:t>
      </w:r>
    </w:p>
    <w:p w:rsidR="00CF64B5" w:rsidRDefault="009B684B" w:rsidP="00C9585E">
      <w:pPr>
        <w:ind w:firstLine="708"/>
      </w:pPr>
      <w:r>
        <w:t xml:space="preserve">              830/838</w:t>
      </w:r>
      <w:r w:rsidR="00884A53">
        <w:t xml:space="preserve"> </w:t>
      </w:r>
    </w:p>
    <w:p w:rsidR="00884A53" w:rsidRDefault="00884A53" w:rsidP="00C9585E">
      <w:pPr>
        <w:ind w:firstLine="708"/>
      </w:pPr>
    </w:p>
    <w:p w:rsidR="005F5302" w:rsidRDefault="009B684B" w:rsidP="00C9585E">
      <w:pPr>
        <w:ind w:firstLine="708"/>
      </w:pPr>
      <w:r>
        <w:t>2024г   97,5/97</w:t>
      </w:r>
      <w:r w:rsidR="005F5302">
        <w:t xml:space="preserve"> </w:t>
      </w:r>
    </w:p>
    <w:p w:rsidR="00884A53" w:rsidRDefault="005F5302" w:rsidP="00884A53">
      <w:pPr>
        <w:ind w:firstLine="708"/>
      </w:pPr>
      <w:r>
        <w:t xml:space="preserve">      </w:t>
      </w:r>
      <w:r w:rsidR="00884A53">
        <w:t xml:space="preserve">     -------------- </w:t>
      </w:r>
      <w:r w:rsidR="009B684B">
        <w:t>*100%=101,6</w:t>
      </w:r>
      <w:r w:rsidR="00884A53">
        <w:t xml:space="preserve"> </w:t>
      </w:r>
    </w:p>
    <w:p w:rsidR="005F5302" w:rsidRDefault="009B684B" w:rsidP="00C9585E">
      <w:pPr>
        <w:ind w:firstLine="708"/>
      </w:pPr>
      <w:r>
        <w:t xml:space="preserve">            821/830</w:t>
      </w:r>
      <w:r w:rsidR="00884A53">
        <w:t xml:space="preserve"> </w:t>
      </w:r>
    </w:p>
    <w:p w:rsidR="00884A53" w:rsidRDefault="00884A53" w:rsidP="00C9585E">
      <w:pPr>
        <w:ind w:firstLine="708"/>
      </w:pPr>
    </w:p>
    <w:p w:rsidR="00884A53" w:rsidRDefault="00884A53" w:rsidP="00C9585E">
      <w:pPr>
        <w:ind w:firstLine="708"/>
      </w:pPr>
      <w:r>
        <w:t>2025</w:t>
      </w:r>
      <w:r w:rsidR="009D5D83">
        <w:t>г   239,7/327,2</w:t>
      </w:r>
      <w:r w:rsidR="009B684B">
        <w:t xml:space="preserve"> </w:t>
      </w:r>
    </w:p>
    <w:p w:rsidR="00E9135D" w:rsidRDefault="009D5D83" w:rsidP="00E9135D">
      <w:pPr>
        <w:ind w:firstLine="708"/>
      </w:pPr>
      <w:r>
        <w:t xml:space="preserve">          ___________ *100=74,51</w:t>
      </w:r>
      <w:r w:rsidR="00E9135D">
        <w:t xml:space="preserve"> </w:t>
      </w:r>
    </w:p>
    <w:p w:rsidR="009B684B" w:rsidRDefault="009D5D83" w:rsidP="00C9585E">
      <w:pPr>
        <w:ind w:firstLine="708"/>
      </w:pPr>
      <w:r>
        <w:t xml:space="preserve">             965/975</w:t>
      </w:r>
    </w:p>
    <w:p w:rsidR="00E9135D" w:rsidRDefault="00E9135D" w:rsidP="00C9585E">
      <w:pPr>
        <w:ind w:firstLine="708"/>
      </w:pPr>
      <w:r>
        <w:t>2026г</w:t>
      </w:r>
      <w:r w:rsidR="009D5D83">
        <w:t xml:space="preserve"> 327,2/45,0 </w:t>
      </w:r>
    </w:p>
    <w:p w:rsidR="009D5D83" w:rsidRDefault="009D5D83" w:rsidP="00C9585E">
      <w:pPr>
        <w:ind w:firstLine="708"/>
      </w:pPr>
      <w:r>
        <w:t xml:space="preserve">           ____________ *100=740,4</w:t>
      </w:r>
    </w:p>
    <w:p w:rsidR="009D5D83" w:rsidRPr="00C9585E" w:rsidRDefault="009D5D83" w:rsidP="00C9585E">
      <w:pPr>
        <w:ind w:firstLine="708"/>
      </w:pPr>
      <w:r>
        <w:t xml:space="preserve">            956/965</w:t>
      </w:r>
    </w:p>
    <w:sectPr w:rsidR="009D5D83" w:rsidRPr="00C9585E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01DA2"/>
    <w:rsid w:val="00011A0C"/>
    <w:rsid w:val="00040E36"/>
    <w:rsid w:val="000D678C"/>
    <w:rsid w:val="00104FED"/>
    <w:rsid w:val="00160D84"/>
    <w:rsid w:val="001D09F3"/>
    <w:rsid w:val="001F0673"/>
    <w:rsid w:val="00216043"/>
    <w:rsid w:val="00242CB2"/>
    <w:rsid w:val="002A4093"/>
    <w:rsid w:val="002A75DE"/>
    <w:rsid w:val="002C2167"/>
    <w:rsid w:val="002C34FF"/>
    <w:rsid w:val="00314B79"/>
    <w:rsid w:val="00314E34"/>
    <w:rsid w:val="00345E51"/>
    <w:rsid w:val="003638FD"/>
    <w:rsid w:val="00466DE4"/>
    <w:rsid w:val="004A71C4"/>
    <w:rsid w:val="004B6C07"/>
    <w:rsid w:val="00501C42"/>
    <w:rsid w:val="00503318"/>
    <w:rsid w:val="005343CF"/>
    <w:rsid w:val="00540C76"/>
    <w:rsid w:val="00551BDA"/>
    <w:rsid w:val="0056769E"/>
    <w:rsid w:val="0059446B"/>
    <w:rsid w:val="00595019"/>
    <w:rsid w:val="0059761C"/>
    <w:rsid w:val="005F5302"/>
    <w:rsid w:val="00622867"/>
    <w:rsid w:val="00623A99"/>
    <w:rsid w:val="006566B1"/>
    <w:rsid w:val="006C7E93"/>
    <w:rsid w:val="007D56C7"/>
    <w:rsid w:val="0081042F"/>
    <w:rsid w:val="00812D55"/>
    <w:rsid w:val="00866B76"/>
    <w:rsid w:val="00884A53"/>
    <w:rsid w:val="008B20A6"/>
    <w:rsid w:val="008C1522"/>
    <w:rsid w:val="008D1DDB"/>
    <w:rsid w:val="008E6CE4"/>
    <w:rsid w:val="0096015C"/>
    <w:rsid w:val="009B684B"/>
    <w:rsid w:val="009D5D83"/>
    <w:rsid w:val="00A313F9"/>
    <w:rsid w:val="00A33863"/>
    <w:rsid w:val="00A37ABF"/>
    <w:rsid w:val="00AD2616"/>
    <w:rsid w:val="00AE67CA"/>
    <w:rsid w:val="00B50718"/>
    <w:rsid w:val="00B54867"/>
    <w:rsid w:val="00B856F5"/>
    <w:rsid w:val="00B868C6"/>
    <w:rsid w:val="00BA0B35"/>
    <w:rsid w:val="00BA74EC"/>
    <w:rsid w:val="00BF4AA7"/>
    <w:rsid w:val="00BF76A8"/>
    <w:rsid w:val="00C0008F"/>
    <w:rsid w:val="00C02800"/>
    <w:rsid w:val="00C13C92"/>
    <w:rsid w:val="00C7006D"/>
    <w:rsid w:val="00C9585E"/>
    <w:rsid w:val="00CA67CD"/>
    <w:rsid w:val="00CB6263"/>
    <w:rsid w:val="00CD69A4"/>
    <w:rsid w:val="00CF64B5"/>
    <w:rsid w:val="00D33611"/>
    <w:rsid w:val="00D643EC"/>
    <w:rsid w:val="00D85343"/>
    <w:rsid w:val="00DB7D27"/>
    <w:rsid w:val="00E113C1"/>
    <w:rsid w:val="00E17680"/>
    <w:rsid w:val="00E212B2"/>
    <w:rsid w:val="00E412E7"/>
    <w:rsid w:val="00E559B8"/>
    <w:rsid w:val="00E8206A"/>
    <w:rsid w:val="00E9135D"/>
    <w:rsid w:val="00ED6088"/>
    <w:rsid w:val="00F00949"/>
    <w:rsid w:val="00F154B7"/>
    <w:rsid w:val="00F21078"/>
    <w:rsid w:val="00F646D8"/>
    <w:rsid w:val="00FB3E85"/>
    <w:rsid w:val="00FC1398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4289"/>
  <w15:docId w15:val="{B891D6AA-B15A-4657-B4CF-FAF82644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CF64B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F64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20</cp:revision>
  <cp:lastPrinted>2024-11-11T07:05:00Z</cp:lastPrinted>
  <dcterms:created xsi:type="dcterms:W3CDTF">2020-01-15T13:46:00Z</dcterms:created>
  <dcterms:modified xsi:type="dcterms:W3CDTF">2024-11-11T07:05:00Z</dcterms:modified>
</cp:coreProperties>
</file>